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7337" w14:textId="77777777" w:rsidR="00742C6C" w:rsidRDefault="00742C6C" w:rsidP="00742C6C">
      <w:pPr>
        <w:spacing w:after="0"/>
        <w:rPr>
          <w:rFonts w:ascii="Times New Roman" w:hAnsi="Times New Roman" w:cs="Times New Roman"/>
          <w:b/>
        </w:rPr>
      </w:pPr>
      <w:bookmarkStart w:id="0" w:name="_Hlk155125480"/>
    </w:p>
    <w:p w14:paraId="5205E3D7" w14:textId="77777777" w:rsidR="00742C6C" w:rsidRPr="00292CC6" w:rsidRDefault="00742C6C" w:rsidP="00742C6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4702874C" w14:textId="77777777" w:rsidR="00742C6C" w:rsidRPr="00292CC6" w:rsidRDefault="00742C6C" w:rsidP="00742C6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292CC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470D406E" w14:textId="77777777" w:rsidR="00742C6C" w:rsidRDefault="00742C6C" w:rsidP="00742C6C">
      <w:pPr>
        <w:spacing w:after="0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 xml:space="preserve">РИСК-МЕНЕДЖМЕНТ В ИННОВАЦИОННОЙ </w:t>
      </w:r>
    </w:p>
    <w:p w14:paraId="626DA349" w14:textId="77777777" w:rsidR="00742C6C" w:rsidRDefault="00742C6C" w:rsidP="00742C6C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ДЕЯТЕЛЬНОСТИ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CD09DFB" w:rsidR="002D114C" w:rsidRDefault="009E5584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E5584">
        <w:rPr>
          <w:rFonts w:ascii="Times New Roman" w:hAnsi="Times New Roman" w:cs="Times New Roman"/>
          <w:b/>
          <w:bCs/>
        </w:rPr>
        <w:t>РИСК-МЕНЕДЖМЕНТ В ИННОВАЦИОННОЙ ДЕЯТЕЛЬНОСТИ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53ECF826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42C6C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24901BD" w14:textId="348AB0C8" w:rsidR="00A2103E" w:rsidRDefault="00A2103E" w:rsidP="00A2103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742C6C">
        <w:rPr>
          <w:rFonts w:ascii="Times New Roman" w:eastAsia="Times New Roman" w:hAnsi="Times New Roman" w:cs="Times New Roman"/>
          <w:iCs/>
          <w:lang w:eastAsia="ru-RU"/>
        </w:rPr>
        <w:t>ПСК-1</w:t>
      </w:r>
      <w:r w:rsidRPr="00742C6C">
        <w:rPr>
          <w:rFonts w:ascii="Times New Roman" w:hAnsi="Times New Roman" w:cs="Times New Roman"/>
          <w:iCs/>
          <w:color w:val="000000"/>
          <w:sz w:val="32"/>
          <w:szCs w:val="32"/>
        </w:rPr>
        <w:t xml:space="preserve"> </w:t>
      </w:r>
      <w:r w:rsidRPr="00742C6C">
        <w:rPr>
          <w:rFonts w:ascii="Times New Roman" w:hAnsi="Times New Roman" w:cs="Times New Roman"/>
          <w:iCs/>
          <w:color w:val="000000"/>
        </w:rPr>
        <w:t>Способен проводить комплексный анализ угроз экономической безопасности при планировании и осуществлении инновационн</w:t>
      </w:r>
      <w:r>
        <w:rPr>
          <w:rFonts w:ascii="Times New Roman" w:hAnsi="Times New Roman" w:cs="Times New Roman"/>
          <w:iCs/>
          <w:color w:val="000000"/>
        </w:rPr>
        <w:t>ых проектов</w:t>
      </w:r>
      <w:r w:rsidR="00524999">
        <w:rPr>
          <w:rFonts w:ascii="Times New Roman" w:hAnsi="Times New Roman" w:cs="Times New Roman"/>
          <w:iCs/>
          <w:color w:val="000000"/>
        </w:rPr>
        <w:t>.</w:t>
      </w:r>
    </w:p>
    <w:p w14:paraId="47ACB1B6" w14:textId="77777777" w:rsidR="00524999" w:rsidRPr="00742C6C" w:rsidRDefault="00524999" w:rsidP="00A2103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660" w:type="dxa"/>
        <w:tblLook w:val="04A0" w:firstRow="1" w:lastRow="0" w:firstColumn="1" w:lastColumn="0" w:noHBand="0" w:noVBand="1"/>
      </w:tblPr>
      <w:tblGrid>
        <w:gridCol w:w="777"/>
        <w:gridCol w:w="9883"/>
      </w:tblGrid>
      <w:tr w:rsidR="00C64CE9" w:rsidRPr="00742C6C" w14:paraId="6BB12AC2" w14:textId="77777777" w:rsidTr="00C64CE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64CE9" w:rsidRPr="00742C6C" w:rsidRDefault="00C64C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6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64CE9" w:rsidRPr="00742C6C" w:rsidRDefault="00C64C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2C6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64CE9" w:rsidRPr="00742C6C" w14:paraId="75D0BD7B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38E59B92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FD9BBB1" w14:textId="25D408BD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A0B0801" w14:textId="51C8F7B7" w:rsidR="00C64CE9" w:rsidRPr="00742C6C" w:rsidRDefault="00C64CE9" w:rsidP="00742C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42C6C">
              <w:rPr>
                <w:rFonts w:ascii="Times New Roman" w:hAnsi="Times New Roman" w:cs="Times New Roman"/>
                <w:shd w:val="clear" w:color="auto" w:fill="FFFFFF"/>
              </w:rPr>
              <w:t>Определите соответствие критериев оценки инновационных проектов с их содержанием.</w:t>
            </w:r>
          </w:p>
          <w:p w14:paraId="3E0467D7" w14:textId="472A70C7" w:rsidR="00C64CE9" w:rsidRPr="00742C6C" w:rsidRDefault="00C64CE9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C64CE9" w:rsidRPr="00742C6C" w14:paraId="4159DE1F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59C5472C" w:rsidR="00C64CE9" w:rsidRPr="00742C6C" w:rsidRDefault="00C64CE9" w:rsidP="00735D9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Идентификация и классификация рисков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FF411C1" w14:textId="23C7AEE8" w:rsidR="00C64CE9" w:rsidRPr="00742C6C" w:rsidRDefault="00C64CE9" w:rsidP="0011278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учитываются риски, способные оказать влияние на реализуемость проекта в целом, а затем — на его отдельные этапы и элементы работ</w:t>
                  </w:r>
                </w:p>
              </w:tc>
            </w:tr>
            <w:tr w:rsidR="00C64CE9" w:rsidRPr="00742C6C" w14:paraId="62D868FA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005D260C" w:rsidR="00C64CE9" w:rsidRPr="00742C6C" w:rsidRDefault="00C64CE9" w:rsidP="00735D96">
                  <w:pPr>
                    <w:pStyle w:val="a7"/>
                    <w:tabs>
                      <w:tab w:val="left" w:pos="2772"/>
                    </w:tabs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Анализ и количественная оценка рисков.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159F352" w14:textId="39390A51" w:rsidR="00C64CE9" w:rsidRPr="00742C6C" w:rsidRDefault="00C64CE9" w:rsidP="00D87A9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распределение рисков, диверсификация, лимитирование, страхование, хеджирование, уход от рисков</w:t>
                  </w:r>
                </w:p>
              </w:tc>
            </w:tr>
            <w:tr w:rsidR="00C64CE9" w:rsidRPr="00742C6C" w14:paraId="6FAEE7ED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66FD7BC5" w:rsidR="00C64CE9" w:rsidRPr="00742C6C" w:rsidRDefault="00C64CE9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Разработка стратегии управления рисками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0B7A12D" w14:textId="18015602" w:rsidR="00C64CE9" w:rsidRPr="00742C6C" w:rsidRDefault="00C64CE9" w:rsidP="0011278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Подходы зависят от вида риска, его значимости, финансовых возможностей компании, компетенций персонала</w:t>
                  </w:r>
                </w:p>
              </w:tc>
            </w:tr>
            <w:tr w:rsidR="00C64CE9" w:rsidRPr="00742C6C" w14:paraId="7AD0A828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55112060" w:rsidR="00C64CE9" w:rsidRPr="00742C6C" w:rsidRDefault="00C64CE9" w:rsidP="00735D9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Мониторинг инновационного процесса и принятие тактических решений по управлению рисками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573C71DD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7F5F01B0" w14:textId="7314142C" w:rsidR="00C64CE9" w:rsidRPr="00742C6C" w:rsidRDefault="00C64CE9" w:rsidP="0011278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Используются как объективный подход, основанный на использовании статистических и аналитических исследований, так и субъективный, опирающийся на предыдущий опыт и интуицию разработчиков проекта</w:t>
                  </w:r>
                </w:p>
              </w:tc>
            </w:tr>
            <w:tr w:rsidR="00C64CE9" w:rsidRPr="00742C6C" w14:paraId="276D88CF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3F99E4" w14:textId="0D7B538C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0FF83DC" w14:textId="1266233C" w:rsidR="00C64CE9" w:rsidRPr="00742C6C" w:rsidRDefault="00C64CE9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5728C6E" w14:textId="3CE9121B" w:rsidR="00C64CE9" w:rsidRPr="00742C6C" w:rsidRDefault="00C64CE9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66821507" w14:textId="19AE0C0E" w:rsidR="00C64CE9" w:rsidRPr="00742C6C" w:rsidRDefault="00C64CE9" w:rsidP="00D87A9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оценка влияния негативных факторов на инновационную деятельность и на результаты внедрения нововведений</w:t>
                  </w:r>
                </w:p>
              </w:tc>
            </w:tr>
          </w:tbl>
          <w:p w14:paraId="64889360" w14:textId="6C49CEC4" w:rsidR="00C64CE9" w:rsidRPr="00742C6C" w:rsidRDefault="00C64CE9" w:rsidP="00352249">
            <w:pPr>
              <w:rPr>
                <w:rFonts w:ascii="Times New Roman" w:hAnsi="Times New Roman" w:cs="Times New Roman"/>
              </w:rPr>
            </w:pPr>
          </w:p>
        </w:tc>
      </w:tr>
      <w:tr w:rsidR="00C64CE9" w:rsidRPr="00742C6C" w14:paraId="2FDDDFF6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0EA67C1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59795C7" w14:textId="505A450C" w:rsidR="00C64CE9" w:rsidRPr="00C64CE9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6BEE30F" w14:textId="7F7E933A" w:rsidR="00C64CE9" w:rsidRPr="00C64CE9" w:rsidRDefault="00C64CE9" w:rsidP="00C64CE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42C6C">
              <w:rPr>
                <w:rFonts w:ascii="Times New Roman" w:hAnsi="Times New Roman" w:cs="Times New Roman"/>
                <w:shd w:val="clear" w:color="auto" w:fill="FFFFFF"/>
              </w:rPr>
              <w:t>Распределите риски по видам рисков инновационной деятельности</w:t>
            </w:r>
          </w:p>
          <w:p w14:paraId="3A70FC38" w14:textId="35E30731" w:rsidR="00C64CE9" w:rsidRPr="00742C6C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C64CE9" w:rsidRPr="00742C6C" w14:paraId="3F8411A1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15D1C880" w:rsidR="00C64CE9" w:rsidRPr="00742C6C" w:rsidRDefault="00C64CE9" w:rsidP="00A8110D">
                  <w:pPr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научно-технический риск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65B72E9C" w14:textId="66DA4980" w:rsidR="00C64CE9" w:rsidRPr="00742C6C" w:rsidRDefault="00C64CE9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Основные риски</w:t>
                  </w:r>
                </w:p>
              </w:tc>
            </w:tr>
            <w:tr w:rsidR="00C64CE9" w:rsidRPr="00742C6C" w14:paraId="4BBB6DEE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6EB39DAE" w:rsidR="00C64CE9" w:rsidRPr="00742C6C" w:rsidRDefault="00C64CE9" w:rsidP="00A8110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риски недостаточного объёма патентования технических и маркетинговых решений инноваций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C6437BF" w14:textId="52407B2F" w:rsidR="00C64CE9" w:rsidRPr="00742C6C" w:rsidRDefault="00C64CE9" w:rsidP="00EA5F9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Специфические риски</w:t>
                  </w:r>
                </w:p>
              </w:tc>
            </w:tr>
            <w:tr w:rsidR="00C64CE9" w:rsidRPr="00742C6C" w14:paraId="09659C74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5100AAEB" w:rsidR="00C64CE9" w:rsidRPr="00742C6C" w:rsidRDefault="00C64CE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 невозврата заёмных средств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79DBCED" w14:textId="45B741C3" w:rsidR="00C64CE9" w:rsidRPr="00742C6C" w:rsidRDefault="00C64CE9" w:rsidP="00A8110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Риски, связанные с обеспечением прав собственности</w:t>
                  </w:r>
                </w:p>
              </w:tc>
            </w:tr>
            <w:tr w:rsidR="00C64CE9" w:rsidRPr="00742C6C" w14:paraId="427F7D1C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26288751" w:rsidR="00C64CE9" w:rsidRPr="00742C6C" w:rsidRDefault="00C64CE9" w:rsidP="00EA5F95">
                  <w:pPr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риски усиления конкуренции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3FE06D89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409C2D37" w14:textId="2262B5AD" w:rsidR="00C64CE9" w:rsidRPr="00742C6C" w:rsidRDefault="00C64CE9" w:rsidP="00EA5F9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4CE9" w:rsidRPr="00742C6C" w14:paraId="5C80A1C1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988447" w14:textId="42CAAFAF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776CE" w14:textId="0EAC9F69" w:rsidR="00C64CE9" w:rsidRPr="00742C6C" w:rsidRDefault="00C64CE9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 отсутствия патентной чистоты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357C9A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26F9E987" w14:textId="77777777" w:rsidR="00C64CE9" w:rsidRPr="00742C6C" w:rsidRDefault="00C64CE9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4CE9" w:rsidRPr="00742C6C" w14:paraId="651616F1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05DB5C" w14:textId="2FC0A11F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BD1D95" w14:textId="1B8F197E" w:rsidR="00C64CE9" w:rsidRPr="00742C6C" w:rsidRDefault="00C64CE9" w:rsidP="000A3462">
                  <w:pPr>
                    <w:rPr>
                      <w:rFonts w:ascii="Times New Roman" w:hAnsi="Times New Roman" w:cs="Times New Roman"/>
                    </w:rPr>
                  </w:pPr>
                  <w:r w:rsidRPr="00742C6C">
                    <w:rPr>
                      <w:rFonts w:ascii="Times New Roman" w:hAnsi="Times New Roman" w:cs="Times New Roman"/>
                    </w:rPr>
                    <w:t>риск легальной и нелегальной имитации конкурентами запатентованных предприятием инноваций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24A9B4" w14:textId="77777777" w:rsidR="00C64CE9" w:rsidRPr="00742C6C" w:rsidRDefault="00C64CE9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08F50A9" w14:textId="77777777" w:rsidR="00C64CE9" w:rsidRPr="00742C6C" w:rsidRDefault="00C64CE9" w:rsidP="00EA5F9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C64CE9" w:rsidRPr="00742C6C" w:rsidRDefault="00C64CE9" w:rsidP="00B21B38">
            <w:pPr>
              <w:rPr>
                <w:rFonts w:ascii="Times New Roman" w:hAnsi="Times New Roman" w:cs="Times New Roman"/>
              </w:rPr>
            </w:pPr>
          </w:p>
        </w:tc>
      </w:tr>
      <w:tr w:rsidR="00C64CE9" w:rsidRPr="00742C6C" w14:paraId="1E41EBD5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41B0CD54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8C9DFC1" w14:textId="03342D75" w:rsidR="00C64CE9" w:rsidRPr="00742C6C" w:rsidRDefault="00C64CE9" w:rsidP="00742C6C">
            <w:pPr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B6694F8" w14:textId="1B681682" w:rsidR="00C64CE9" w:rsidRPr="00742C6C" w:rsidRDefault="00C64CE9" w:rsidP="00742C6C">
            <w:pPr>
              <w:tabs>
                <w:tab w:val="num" w:pos="720"/>
              </w:tabs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Этапы риск-менеджмента, в которых участвует финансовый риск-менеджер. </w:t>
            </w:r>
          </w:p>
          <w:p w14:paraId="5FF4E59C" w14:textId="7570F832" w:rsidR="00C64CE9" w:rsidRPr="00742C6C" w:rsidRDefault="00C64CE9" w:rsidP="003E6A4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Планирование. </w:t>
            </w:r>
          </w:p>
          <w:p w14:paraId="51197B05" w14:textId="110786C8" w:rsidR="00C64CE9" w:rsidRPr="00742C6C" w:rsidRDefault="00C64CE9" w:rsidP="003E6A4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Идентификация факторов риска. </w:t>
            </w:r>
          </w:p>
          <w:p w14:paraId="5991577D" w14:textId="3AEC8236" w:rsidR="00C64CE9" w:rsidRPr="00742C6C" w:rsidRDefault="00C64CE9" w:rsidP="003E6A4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Качественная оценка. </w:t>
            </w:r>
          </w:p>
          <w:p w14:paraId="37D64D19" w14:textId="7FB86C44" w:rsidR="00C64CE9" w:rsidRPr="00742C6C" w:rsidRDefault="00C64CE9" w:rsidP="003E6A4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Количественная оценка. </w:t>
            </w:r>
          </w:p>
          <w:p w14:paraId="33588722" w14:textId="7E5E3880" w:rsidR="00C64CE9" w:rsidRPr="00742C6C" w:rsidRDefault="00C64CE9" w:rsidP="003E6A4B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Подготовка плана реакции. </w:t>
            </w:r>
          </w:p>
          <w:p w14:paraId="2CE49425" w14:textId="6298CFC8" w:rsidR="00C64CE9" w:rsidRPr="00742C6C" w:rsidRDefault="00C64CE9" w:rsidP="00742C6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Мониторинг и контроль. </w:t>
            </w:r>
          </w:p>
          <w:p w14:paraId="76D96EA9" w14:textId="752B7595" w:rsidR="00C64CE9" w:rsidRPr="00742C6C" w:rsidRDefault="00C64CE9" w:rsidP="00742C6C">
            <w:pPr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C64CE9" w:rsidRPr="00742C6C" w14:paraId="1B59B323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47086667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97F677B" w14:textId="60F369B7" w:rsidR="00C64CE9" w:rsidRPr="00742C6C" w:rsidRDefault="00C64CE9" w:rsidP="00742C6C">
            <w:pPr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B04C107" w14:textId="3B9523EC" w:rsidR="00C64CE9" w:rsidRPr="00742C6C" w:rsidRDefault="00C64CE9" w:rsidP="00C643C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Расположите в </w:t>
            </w:r>
            <w:proofErr w:type="gramStart"/>
            <w:r w:rsidRPr="00742C6C">
              <w:rPr>
                <w:rFonts w:ascii="Times New Roman" w:hAnsi="Times New Roman" w:cs="Times New Roman"/>
              </w:rPr>
              <w:t>правильной  последовательности</w:t>
            </w:r>
            <w:proofErr w:type="gramEnd"/>
            <w:r w:rsidRPr="00742C6C">
              <w:rPr>
                <w:rFonts w:ascii="Times New Roman" w:hAnsi="Times New Roman" w:cs="Times New Roman"/>
              </w:rPr>
              <w:t xml:space="preserve"> этапы работы риск-менеджера:</w:t>
            </w:r>
          </w:p>
          <w:p w14:paraId="706E01A8" w14:textId="638FE295" w:rsidR="00C64CE9" w:rsidRPr="00742C6C" w:rsidRDefault="00C64CE9" w:rsidP="00C643C3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Определение контекста. </w:t>
            </w:r>
          </w:p>
          <w:p w14:paraId="47427B3F" w14:textId="13C64486" w:rsidR="00C64CE9" w:rsidRPr="00742C6C" w:rsidRDefault="00C64CE9" w:rsidP="00C643C3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Идентификация рисков. </w:t>
            </w:r>
          </w:p>
          <w:p w14:paraId="5C7F0B68" w14:textId="1DA524A9" w:rsidR="00C64CE9" w:rsidRPr="00742C6C" w:rsidRDefault="00C64CE9" w:rsidP="00C643C3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Анализ выявленных угроз. </w:t>
            </w:r>
          </w:p>
          <w:p w14:paraId="10E587B9" w14:textId="2E4A84BF" w:rsidR="00C64CE9" w:rsidRPr="00742C6C" w:rsidRDefault="00C64CE9" w:rsidP="00C643C3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Оценка. </w:t>
            </w:r>
          </w:p>
          <w:p w14:paraId="5094901C" w14:textId="51ED5885" w:rsidR="00C64CE9" w:rsidRPr="00742C6C" w:rsidRDefault="00C64CE9" w:rsidP="00C643C3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Принятие и реализация решения по угрозам. </w:t>
            </w:r>
          </w:p>
          <w:p w14:paraId="3E475981" w14:textId="158FF07D" w:rsidR="00C64CE9" w:rsidRPr="00742C6C" w:rsidRDefault="00C64CE9" w:rsidP="00742C6C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Мониторинг. </w:t>
            </w:r>
          </w:p>
          <w:p w14:paraId="5ED1E2CD" w14:textId="4E099705" w:rsidR="00C64CE9" w:rsidRPr="00742C6C" w:rsidRDefault="00C64CE9" w:rsidP="00742C6C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C64CE9" w:rsidRPr="00742C6C" w14:paraId="049EBB72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D102E82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E1821DF" w14:textId="6197A4A9" w:rsidR="00C64CE9" w:rsidRPr="00742C6C" w:rsidRDefault="00C64CE9" w:rsidP="00C64CE9">
            <w:pPr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 </w:t>
            </w:r>
          </w:p>
          <w:p w14:paraId="347724BA" w14:textId="5557643C" w:rsidR="00C64CE9" w:rsidRPr="00742C6C" w:rsidRDefault="00C64CE9" w:rsidP="008560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Цикл управления рисками инновационной деятельности включает следующие этапы, установите их последовательность:</w:t>
            </w:r>
          </w:p>
          <w:p w14:paraId="59C8CA30" w14:textId="5B7B0F3F" w:rsidR="00C64CE9" w:rsidRPr="00742C6C" w:rsidRDefault="00C64CE9" w:rsidP="00856091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Идентификация и классификация рисков. </w:t>
            </w:r>
          </w:p>
          <w:p w14:paraId="07016C62" w14:textId="6F19EC59" w:rsidR="00C64CE9" w:rsidRPr="00742C6C" w:rsidRDefault="00C64CE9" w:rsidP="00856091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Анализ и количественная оценка рисков. </w:t>
            </w:r>
          </w:p>
          <w:p w14:paraId="5CA79004" w14:textId="20EB715F" w:rsidR="00C64CE9" w:rsidRPr="00742C6C" w:rsidRDefault="00C64CE9" w:rsidP="00856091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Разработка стратегии управления рисками. </w:t>
            </w:r>
          </w:p>
          <w:p w14:paraId="13E3EEB4" w14:textId="6961D79E" w:rsidR="00C64CE9" w:rsidRPr="00742C6C" w:rsidRDefault="00C64CE9" w:rsidP="00742C6C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Мониторинг инновационного процесса и принятие тактических решений по управлению рисками.  </w:t>
            </w:r>
          </w:p>
          <w:p w14:paraId="7C36F123" w14:textId="6E0367B3" w:rsidR="00C64CE9" w:rsidRPr="00742C6C" w:rsidRDefault="00C64CE9" w:rsidP="00742C6C">
            <w:pPr>
              <w:ind w:firstLine="318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C64CE9" w:rsidRPr="00742C6C" w14:paraId="43D9BC9A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47E38E98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E140F75" w14:textId="5A154DFD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CAACB4" w14:textId="147EA890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Какой метод позволяет идентифицировать и расположить риски в порядке их важности?</w:t>
            </w:r>
          </w:p>
          <w:p w14:paraId="49FABF62" w14:textId="77777777" w:rsidR="00C64CE9" w:rsidRPr="00742C6C" w:rsidRDefault="00C64CE9" w:rsidP="00DA3C7E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Метод номинальных групп. </w:t>
            </w:r>
          </w:p>
          <w:p w14:paraId="15BF4F16" w14:textId="77777777" w:rsidR="00C64CE9" w:rsidRPr="00742C6C" w:rsidRDefault="00C64CE9" w:rsidP="00DA3C7E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Карточки Кроуфорда</w:t>
            </w:r>
          </w:p>
          <w:p w14:paraId="76F2E149" w14:textId="77777777" w:rsidR="00C64CE9" w:rsidRPr="00742C6C" w:rsidRDefault="00C64CE9" w:rsidP="00DA3C7E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Метод аналогии</w:t>
            </w:r>
          </w:p>
          <w:p w14:paraId="09672B90" w14:textId="77777777" w:rsidR="00C64CE9" w:rsidRPr="00742C6C" w:rsidRDefault="00C64CE9" w:rsidP="00DA3C7E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Анализ контрольных списков</w:t>
            </w:r>
          </w:p>
          <w:p w14:paraId="1E880186" w14:textId="1BA238CF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</w:tc>
      </w:tr>
      <w:tr w:rsidR="00C64CE9" w:rsidRPr="00742C6C" w14:paraId="7D4955CF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335B347C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920BBF1" w14:textId="322DA1BA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A61900E" w14:textId="2F26A057" w:rsidR="00C64CE9" w:rsidRPr="00742C6C" w:rsidRDefault="00C64CE9" w:rsidP="00DA3C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Для идентификации рисков НЕ </w:t>
            </w:r>
            <w:proofErr w:type="gramStart"/>
            <w:r w:rsidRPr="00742C6C">
              <w:rPr>
                <w:rFonts w:ascii="Times New Roman" w:hAnsi="Times New Roman" w:cs="Times New Roman"/>
              </w:rPr>
              <w:t>используют  следующие</w:t>
            </w:r>
            <w:proofErr w:type="gramEnd"/>
            <w:r w:rsidRPr="00742C6C">
              <w:rPr>
                <w:rFonts w:ascii="Times New Roman" w:hAnsi="Times New Roman" w:cs="Times New Roman"/>
              </w:rPr>
              <w:t xml:space="preserve"> диаграммы:</w:t>
            </w:r>
          </w:p>
          <w:p w14:paraId="4BE029E6" w14:textId="3291354C" w:rsidR="00C64CE9" w:rsidRPr="00742C6C" w:rsidRDefault="00C64CE9" w:rsidP="00DA3C7E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Диаграмма </w:t>
            </w:r>
          </w:p>
          <w:p w14:paraId="71B43AF6" w14:textId="1F2E0BE0" w:rsidR="00C64CE9" w:rsidRPr="00742C6C" w:rsidRDefault="00C64CE9" w:rsidP="00DA3C7E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Диаграмма Парето. </w:t>
            </w:r>
          </w:p>
          <w:p w14:paraId="2A46EA7A" w14:textId="360C3195" w:rsidR="00C64CE9" w:rsidRPr="00742C6C" w:rsidRDefault="00C64CE9" w:rsidP="00DA3C7E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Паутинная диаграмма. </w:t>
            </w:r>
          </w:p>
          <w:p w14:paraId="0C1A2E2A" w14:textId="77777777" w:rsidR="00C64CE9" w:rsidRPr="00742C6C" w:rsidRDefault="00C64CE9" w:rsidP="00DA3C7E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Карта рисков.</w:t>
            </w:r>
          </w:p>
          <w:p w14:paraId="0EB82962" w14:textId="716105EF" w:rsidR="00C64CE9" w:rsidRPr="00742C6C" w:rsidRDefault="00C64CE9" w:rsidP="00742C6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Диаграммы рассеяния </w:t>
            </w:r>
          </w:p>
          <w:p w14:paraId="473458FE" w14:textId="540587C9" w:rsidR="00C64CE9" w:rsidRPr="00742C6C" w:rsidRDefault="00C64CE9" w:rsidP="0011278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</w:tc>
      </w:tr>
      <w:tr w:rsidR="00C64CE9" w:rsidRPr="00742C6C" w14:paraId="5D438259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0FA6716A" w:rsidR="00C64CE9" w:rsidRPr="00742C6C" w:rsidRDefault="00C64CE9" w:rsidP="00117855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24F2DCAB" w14:textId="77777777" w:rsidR="00C64CE9" w:rsidRPr="00742C6C" w:rsidRDefault="00C64CE9" w:rsidP="00C643C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516DE0F0" w14:textId="77777777" w:rsidR="00C64CE9" w:rsidRPr="00742C6C" w:rsidRDefault="00C64CE9" w:rsidP="00C643C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  <w:b/>
                <w:bCs/>
              </w:rPr>
              <w:t xml:space="preserve"> К методам количественного анализа рисков НЕ относится</w:t>
            </w:r>
            <w:r w:rsidRPr="00742C6C">
              <w:rPr>
                <w:rFonts w:ascii="Times New Roman" w:hAnsi="Times New Roman" w:cs="Times New Roman"/>
              </w:rPr>
              <w:t>:</w:t>
            </w:r>
          </w:p>
          <w:p w14:paraId="2D0C86B6" w14:textId="5F523549" w:rsidR="00C64CE9" w:rsidRPr="00742C6C" w:rsidRDefault="00C64CE9" w:rsidP="00F510A9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анализ чувствительности критериев эффективности </w:t>
            </w:r>
          </w:p>
          <w:p w14:paraId="1394BE7A" w14:textId="77777777" w:rsidR="00C64CE9" w:rsidRPr="00742C6C" w:rsidRDefault="00C64CE9" w:rsidP="00F510A9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метод сценариев</w:t>
            </w:r>
          </w:p>
          <w:p w14:paraId="580FD53F" w14:textId="77777777" w:rsidR="00C64CE9" w:rsidRPr="00742C6C" w:rsidRDefault="00C64CE9" w:rsidP="00F510A9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анализ вероятностных распределений потоков платежей</w:t>
            </w:r>
          </w:p>
          <w:p w14:paraId="72C2246C" w14:textId="77777777" w:rsidR="00C64CE9" w:rsidRPr="00742C6C" w:rsidRDefault="00C64CE9" w:rsidP="00F510A9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древо решений</w:t>
            </w:r>
          </w:p>
          <w:p w14:paraId="201A0D1A" w14:textId="1588A7DE" w:rsidR="00C64CE9" w:rsidRPr="00742C6C" w:rsidRDefault="00C64CE9" w:rsidP="00F510A9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метод Монте-Карло (имитационное моделирование)</w:t>
            </w:r>
          </w:p>
          <w:p w14:paraId="1F72B0F9" w14:textId="6C16818C" w:rsidR="00C64CE9" w:rsidRPr="00742C6C" w:rsidRDefault="00C64CE9" w:rsidP="00742C6C">
            <w:pPr>
              <w:pStyle w:val="a7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Оценка потенциального ущерба от реализации каждой угрозы в отношении каждого информационного актива</w:t>
            </w:r>
          </w:p>
          <w:p w14:paraId="4ECA4A59" w14:textId="5670ACB0" w:rsidR="00C64CE9" w:rsidRPr="00742C6C" w:rsidRDefault="00C64CE9" w:rsidP="0011278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</w:tc>
      </w:tr>
      <w:tr w:rsidR="00C64CE9" w:rsidRPr="00742C6C" w14:paraId="7E9EBEA4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B3A6D13" w:rsidR="00C64CE9" w:rsidRPr="00742C6C" w:rsidRDefault="00C64CE9" w:rsidP="007208B8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C04C83F" w14:textId="7B9D2F0C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70B5F6C" w14:textId="25DA1DC7" w:rsidR="00C64CE9" w:rsidRPr="00742C6C" w:rsidRDefault="00C64CE9" w:rsidP="00774F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В классической диаграмме Исикавы представлено шесть основных факторов, способных стать причиной возникновения проблем. Их называют 6М. Какие факторы не относятся к их </w:t>
            </w:r>
            <w:r w:rsidRPr="00742C6C">
              <w:rPr>
                <w:rFonts w:ascii="Times New Roman" w:hAnsi="Times New Roman" w:cs="Times New Roman"/>
              </w:rPr>
              <w:lastRenderedPageBreak/>
              <w:t>числу:</w:t>
            </w:r>
          </w:p>
          <w:p w14:paraId="4B37ABE4" w14:textId="38CA8CF6" w:rsidR="00C64CE9" w:rsidRPr="00742C6C" w:rsidRDefault="00C64CE9" w:rsidP="005133F1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Люди</w:t>
            </w:r>
          </w:p>
          <w:p w14:paraId="65A01CEE" w14:textId="0EC2DA79" w:rsidR="00C64CE9" w:rsidRPr="00742C6C" w:rsidRDefault="00C64CE9" w:rsidP="005133F1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Оборудование </w:t>
            </w:r>
          </w:p>
          <w:p w14:paraId="4A82BF96" w14:textId="644413CB" w:rsidR="00C64CE9" w:rsidRPr="00742C6C" w:rsidRDefault="00C64CE9" w:rsidP="00774F5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Материалы </w:t>
            </w:r>
          </w:p>
          <w:p w14:paraId="14FCB144" w14:textId="7B1DBAE6" w:rsidR="00C64CE9" w:rsidRPr="00742C6C" w:rsidRDefault="00C64CE9" w:rsidP="00774F5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Методы </w:t>
            </w:r>
          </w:p>
          <w:p w14:paraId="3D293407" w14:textId="38F5FC62" w:rsidR="00C64CE9" w:rsidRPr="00742C6C" w:rsidRDefault="00C64CE9" w:rsidP="00774F5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Измерения </w:t>
            </w:r>
          </w:p>
          <w:p w14:paraId="70BDBE77" w14:textId="61F04DCD" w:rsidR="00C64CE9" w:rsidRPr="00742C6C" w:rsidRDefault="00C64CE9" w:rsidP="00774F5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Окружающая среда и другие внешние условия</w:t>
            </w:r>
          </w:p>
          <w:p w14:paraId="36D00330" w14:textId="2C83D0D9" w:rsidR="00C64CE9" w:rsidRPr="00742C6C" w:rsidRDefault="00C64CE9" w:rsidP="00774F52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Государство</w:t>
            </w:r>
          </w:p>
          <w:p w14:paraId="7A495E01" w14:textId="390A3582" w:rsidR="00C64CE9" w:rsidRPr="00742C6C" w:rsidRDefault="00C64CE9" w:rsidP="00742C6C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Налоговая система</w:t>
            </w:r>
          </w:p>
          <w:p w14:paraId="7D57EC57" w14:textId="3E1DCA9F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C64CE9" w:rsidRPr="00742C6C" w14:paraId="26E0B3B6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5800514" w:rsidR="00C64CE9" w:rsidRPr="00742C6C" w:rsidRDefault="00C64CE9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DFD7491" w14:textId="57D91595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3B8EACD" w14:textId="72ADA716" w:rsidR="00C64CE9" w:rsidRPr="00742C6C" w:rsidRDefault="00C64CE9" w:rsidP="00774F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Перечислите некоторые недостатки SWOT-анализа:</w:t>
            </w:r>
          </w:p>
          <w:p w14:paraId="392B3BCB" w14:textId="77777777" w:rsidR="00C64CE9" w:rsidRPr="00742C6C" w:rsidRDefault="00C64CE9" w:rsidP="0010439F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Субъективность. </w:t>
            </w:r>
          </w:p>
          <w:p w14:paraId="49E66316" w14:textId="174BFA99" w:rsidR="00C64CE9" w:rsidRPr="00742C6C" w:rsidRDefault="00C64CE9" w:rsidP="0010439F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Ограниченность. </w:t>
            </w:r>
          </w:p>
          <w:p w14:paraId="26741C89" w14:textId="7DACF2C9" w:rsidR="00C64CE9" w:rsidRPr="00742C6C" w:rsidRDefault="00C64CE9" w:rsidP="00774F52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Отсутствие приоритетов. </w:t>
            </w:r>
          </w:p>
          <w:p w14:paraId="0C731E4E" w14:textId="77777777" w:rsidR="00C64CE9" w:rsidRPr="00742C6C" w:rsidRDefault="00C64CE9" w:rsidP="00774F52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Статичность. </w:t>
            </w:r>
          </w:p>
          <w:p w14:paraId="0DAA2E4C" w14:textId="79374182" w:rsidR="00C64CE9" w:rsidRPr="00742C6C" w:rsidRDefault="00C64CE9" w:rsidP="00774F52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Простота и доступность. </w:t>
            </w:r>
          </w:p>
          <w:p w14:paraId="1EBD8197" w14:textId="3D488149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C64CE9" w:rsidRPr="00742C6C" w14:paraId="00FE5E21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082B5475" w:rsidR="00C64CE9" w:rsidRPr="00742C6C" w:rsidRDefault="00C64CE9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BC3BB50" w14:textId="505FA5BD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DC10BDB" w14:textId="10C7C64A" w:rsidR="00C64CE9" w:rsidRPr="00742C6C" w:rsidRDefault="00C64CE9" w:rsidP="004109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Укажите области применения диаграммы Исикавы:</w:t>
            </w:r>
          </w:p>
          <w:p w14:paraId="51F0B02B" w14:textId="496BE265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Производство. </w:t>
            </w:r>
          </w:p>
          <w:p w14:paraId="19A332C5" w14:textId="782B1B92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Услуги. </w:t>
            </w:r>
          </w:p>
          <w:p w14:paraId="24DF7E8B" w14:textId="61CE08D8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Здравоохранение. </w:t>
            </w:r>
          </w:p>
          <w:p w14:paraId="2D065F35" w14:textId="3836427A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Образование. </w:t>
            </w:r>
          </w:p>
          <w:p w14:paraId="4193AEBF" w14:textId="1CD05548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 xml:space="preserve">Бизнес. </w:t>
            </w:r>
          </w:p>
          <w:p w14:paraId="1B8345B0" w14:textId="760F47A8" w:rsidR="00C64CE9" w:rsidRPr="00742C6C" w:rsidRDefault="00C64CE9" w:rsidP="004109ED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Деятельность в области обеспечения национальной безопасности.</w:t>
            </w:r>
          </w:p>
          <w:p w14:paraId="1D3DEC97" w14:textId="22FC9EAA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C64CE9" w:rsidRPr="00742C6C" w14:paraId="76811666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65E57370" w:rsidR="00C64CE9" w:rsidRPr="00742C6C" w:rsidRDefault="00C64CE9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1D362FBF" w14:textId="77777777" w:rsidR="00C64CE9" w:rsidRPr="00742C6C" w:rsidRDefault="00C64CE9" w:rsidP="00E16D7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 w:rsidRPr="00742C6C">
              <w:rPr>
                <w:rFonts w:ascii="Times New Roman" w:hAnsi="Times New Roman" w:cs="Times New Roman"/>
                <w:iCs/>
              </w:rPr>
              <w:t>:</w:t>
            </w:r>
          </w:p>
          <w:p w14:paraId="7F959CA7" w14:textId="702E2E86" w:rsidR="00C64CE9" w:rsidRPr="00742C6C" w:rsidRDefault="00C64CE9" w:rsidP="00E16D7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42C6C">
              <w:rPr>
                <w:rFonts w:ascii="Times New Roman" w:hAnsi="Times New Roman" w:cs="Times New Roman"/>
                <w:iCs/>
              </w:rPr>
              <w:t>Что представляет собой Диаграмма Исикавы? </w:t>
            </w:r>
          </w:p>
          <w:p w14:paraId="42D2802A" w14:textId="77777777" w:rsidR="00C64CE9" w:rsidRPr="00742C6C" w:rsidRDefault="00C64CE9" w:rsidP="00E16D7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4FDE5BD6" w14:textId="1E03DFDC" w:rsidR="00C64CE9" w:rsidRPr="00742C6C" w:rsidRDefault="00C64CE9" w:rsidP="00007EB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4CE9" w:rsidRPr="00742C6C" w14:paraId="79F2DFF9" w14:textId="77777777" w:rsidTr="00C64CE9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340A6ACD" w:rsidR="00C64CE9" w:rsidRPr="00742C6C" w:rsidRDefault="00C64CE9" w:rsidP="00B97226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2D93864B" w14:textId="18CAB733" w:rsidR="00C64CE9" w:rsidRPr="00742C6C" w:rsidRDefault="00C64CE9" w:rsidP="00742C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3244B6F1" w14:textId="344E8134" w:rsidR="00C64CE9" w:rsidRPr="00742C6C" w:rsidRDefault="00C64CE9" w:rsidP="00007EB7">
            <w:pPr>
              <w:jc w:val="both"/>
              <w:rPr>
                <w:rFonts w:ascii="Times New Roman" w:hAnsi="Times New Roman" w:cs="Times New Roman"/>
              </w:rPr>
            </w:pPr>
            <w:r w:rsidRPr="00742C6C">
              <w:rPr>
                <w:rFonts w:ascii="Times New Roman" w:hAnsi="Times New Roman" w:cs="Times New Roman"/>
              </w:rPr>
              <w:t>Раскройте содержательные характеристики риск-менеджмента в инновационной деятельности. </w:t>
            </w:r>
          </w:p>
          <w:p w14:paraId="5179E8CD" w14:textId="77777777" w:rsidR="00C64CE9" w:rsidRPr="00742C6C" w:rsidRDefault="00C64C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1334CD8E" w:rsidR="00C64CE9" w:rsidRPr="00742C6C" w:rsidRDefault="00C64CE9" w:rsidP="0079109E">
            <w:pPr>
              <w:ind w:firstLine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1700B8F" w14:textId="77777777" w:rsidR="00C64CE9" w:rsidRDefault="00C64CE9" w:rsidP="00C64CE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7408D05B" w14:textId="5143BEBA" w:rsidR="00C64CE9" w:rsidRDefault="00C64CE9" w:rsidP="00C64CE9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3E3933">
        <w:rPr>
          <w:rFonts w:ascii="Times New Roman" w:eastAsia="Times New Roman" w:hAnsi="Times New Roman" w:cs="Times New Roman"/>
          <w:iCs/>
          <w:lang w:eastAsia="ru-RU"/>
        </w:rPr>
        <w:t>ПСК-2</w:t>
      </w:r>
      <w:r w:rsidRPr="003E3933">
        <w:rPr>
          <w:rFonts w:ascii="Times New Roman" w:hAnsi="Times New Roman" w:cs="Times New Roman"/>
          <w:iCs/>
          <w:color w:val="000000"/>
          <w:sz w:val="32"/>
          <w:szCs w:val="32"/>
        </w:rPr>
        <w:t xml:space="preserve"> </w:t>
      </w:r>
      <w:r w:rsidRPr="003E3933">
        <w:rPr>
          <w:rFonts w:ascii="Times New Roman" w:hAnsi="Times New Roman" w:cs="Times New Roman"/>
          <w:iCs/>
          <w:color w:val="000000"/>
        </w:rPr>
        <w:t>Способен осуществлять мероприятия по получению юридически значимой информации о рисках и угрозах экономической безопасности</w:t>
      </w:r>
      <w:r w:rsidR="00524999">
        <w:rPr>
          <w:rFonts w:ascii="Times New Roman" w:hAnsi="Times New Roman" w:cs="Times New Roman"/>
          <w:iCs/>
          <w:color w:val="000000"/>
        </w:rPr>
        <w:t>.</w:t>
      </w:r>
    </w:p>
    <w:p w14:paraId="2EF8BD8A" w14:textId="77777777" w:rsidR="00524999" w:rsidRPr="003E3933" w:rsidRDefault="00524999" w:rsidP="00C64CE9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</w:p>
    <w:tbl>
      <w:tblPr>
        <w:tblStyle w:val="ac"/>
        <w:tblW w:w="10660" w:type="dxa"/>
        <w:tblLook w:val="04A0" w:firstRow="1" w:lastRow="0" w:firstColumn="1" w:lastColumn="0" w:noHBand="0" w:noVBand="1"/>
      </w:tblPr>
      <w:tblGrid>
        <w:gridCol w:w="777"/>
        <w:gridCol w:w="9883"/>
      </w:tblGrid>
      <w:tr w:rsidR="00C64CE9" w:rsidRPr="003E3933" w14:paraId="31549B21" w14:textId="77777777" w:rsidTr="00C64CE9">
        <w:trPr>
          <w:tblHeader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2E2C4C" w14:textId="77777777" w:rsidR="00C64CE9" w:rsidRPr="003E3933" w:rsidRDefault="00C64CE9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3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660F31" w14:textId="77777777" w:rsidR="00C64CE9" w:rsidRPr="003E3933" w:rsidRDefault="00C64CE9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93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C64CE9" w:rsidRPr="003E3933" w14:paraId="27945EF3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5D00D91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69A53F93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384EAAF" w14:textId="77777777" w:rsidR="00C64CE9" w:rsidRPr="003E3933" w:rsidRDefault="00C64CE9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D2BEDDB" w14:textId="77777777" w:rsidR="00C64CE9" w:rsidRPr="003E3933" w:rsidRDefault="00C64CE9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3933">
              <w:rPr>
                <w:rFonts w:ascii="Times New Roman" w:hAnsi="Times New Roman" w:cs="Times New Roman"/>
                <w:shd w:val="clear" w:color="auto" w:fill="FFFFFF"/>
              </w:rPr>
              <w:t xml:space="preserve">Определите соответствие критериев оценки инновационных проектов </w:t>
            </w:r>
          </w:p>
          <w:p w14:paraId="39509977" w14:textId="77777777" w:rsidR="00C64CE9" w:rsidRPr="003E3933" w:rsidRDefault="00C64CE9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41C38D4" w14:textId="369A9C7F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649"/>
            </w:tblGrid>
            <w:tr w:rsidR="00C64CE9" w:rsidRPr="003E3933" w14:paraId="37D4FDB4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9BD0B9D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4733D68" w14:textId="77777777" w:rsidR="00C64CE9" w:rsidRPr="003E3933" w:rsidRDefault="00C64CE9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Вероятность коммерческого успеха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07A189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3CCEE0C" w14:textId="77777777" w:rsidR="00C64CE9" w:rsidRPr="003E3933" w:rsidRDefault="00C64CE9" w:rsidP="0092430E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Цели организации, стратегия, политика и ценности</w:t>
                  </w:r>
                </w:p>
              </w:tc>
            </w:tr>
            <w:tr w:rsidR="00C64CE9" w:rsidRPr="003E3933" w14:paraId="4B2303A2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15B6D7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913FE6B" w14:textId="77777777" w:rsidR="00C64CE9" w:rsidRPr="003E3933" w:rsidRDefault="00C64CE9" w:rsidP="0092430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 xml:space="preserve">Совместимость инновационного проекта с текущей стратегией организации и </w:t>
                  </w:r>
                </w:p>
                <w:p w14:paraId="4F141E12" w14:textId="77777777" w:rsidR="00C64CE9" w:rsidRPr="003E3933" w:rsidRDefault="00C64CE9" w:rsidP="0092430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долгосрочным планом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D27D9E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1329F184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Научно-технические критерии</w:t>
                  </w:r>
                </w:p>
              </w:tc>
            </w:tr>
            <w:tr w:rsidR="00C64CE9" w:rsidRPr="003E3933" w14:paraId="362ED0E7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4F3DEA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06E83E" w14:textId="77777777" w:rsidR="00C64CE9" w:rsidRPr="003E3933" w:rsidRDefault="00C64CE9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Патентоспособность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0848C5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7CDC9AE2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Рыночные критерии</w:t>
                  </w:r>
                </w:p>
              </w:tc>
            </w:tr>
            <w:tr w:rsidR="00C64CE9" w:rsidRPr="003E3933" w14:paraId="148303D7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11110C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C7DF1C" w14:textId="77777777" w:rsidR="00C64CE9" w:rsidRPr="003E3933" w:rsidRDefault="00C64CE9" w:rsidP="0092430E">
                  <w:pPr>
                    <w:ind w:firstLine="284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Оценка конкурентов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8C728A3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6B6ECB88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4CE9" w:rsidRPr="003E3933" w14:paraId="5BAFFCEF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370415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A45D37" w14:textId="77777777" w:rsidR="00C64CE9" w:rsidRPr="003E3933" w:rsidRDefault="00C64CE9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Вероятность технического успеха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98DAAD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50A0008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64CE9" w:rsidRPr="003E3933" w14:paraId="053CE093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87485A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EF4AE9" w14:textId="77777777" w:rsidR="00C64CE9" w:rsidRPr="003E3933" w:rsidRDefault="00C64CE9" w:rsidP="0092430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Оправданность изменений в стратегии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19988B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9" w:type="dxa"/>
                  <w:tcMar>
                    <w:left w:w="28" w:type="dxa"/>
                    <w:right w:w="28" w:type="dxa"/>
                  </w:tcMar>
                </w:tcPr>
                <w:p w14:paraId="38FE0CC6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801650" w14:textId="77777777" w:rsidR="00C64CE9" w:rsidRPr="003E3933" w:rsidRDefault="00C64CE9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C64CE9" w:rsidRPr="003E3933" w14:paraId="52765E49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20B5464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07B13814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4C11024" w14:textId="77777777" w:rsidR="00C64CE9" w:rsidRPr="003E3933" w:rsidRDefault="00C64CE9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E3933">
              <w:rPr>
                <w:rFonts w:ascii="Times New Roman" w:hAnsi="Times New Roman" w:cs="Times New Roman"/>
                <w:shd w:val="clear" w:color="auto" w:fill="FFFFFF"/>
              </w:rPr>
              <w:t>Распределите ресурсные особенности для различных периодов жизненного цикла инновации</w:t>
            </w:r>
          </w:p>
          <w:p w14:paraId="6D94FA60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831"/>
              <w:gridCol w:w="709"/>
              <w:gridCol w:w="2551"/>
            </w:tblGrid>
            <w:tr w:rsidR="00C64CE9" w:rsidRPr="003E3933" w14:paraId="154F8723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562682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0F0FFB35" w14:textId="77777777" w:rsidR="00C64CE9" w:rsidRPr="003E3933" w:rsidRDefault="00C64CE9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радикально возрастает объем и изменяется структура потребления оборотных производственных фондов, которые в основном составляют сырье, материалы и полуфабрикаты для производства инновационного продукта, часть оборотных средств связывается в незавершенном производстве и расходуется непродуктивно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324D9A5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67BE9463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период зарождения продукта</w:t>
                  </w:r>
                </w:p>
              </w:tc>
            </w:tr>
            <w:tr w:rsidR="00C64CE9" w:rsidRPr="003E3933" w14:paraId="6C08E093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7001625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495E4768" w14:textId="77777777" w:rsidR="00C64CE9" w:rsidRPr="003E3933" w:rsidRDefault="00C64CE9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высок уровень потребления информационных ресурсов, которые могут быть выражены как основными фондами (например, компьютерная и коммуникационная техника), так и нематериальными активами (например, программными продуктами)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0E642F0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5CA2C914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периода создания продукта</w:t>
                  </w:r>
                </w:p>
              </w:tc>
            </w:tr>
            <w:tr w:rsidR="00C64CE9" w:rsidRPr="003E3933" w14:paraId="0E82581F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9C5F37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28FD858B" w14:textId="77777777" w:rsidR="00C64CE9" w:rsidRPr="003E3933" w:rsidRDefault="00C64CE9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 структуре информационных ресурсов значительно увеличивается удельный вес затрат на проведение рыночных исследований, которые требуют специального программного обеспечения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0F8E0B1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06D0ACD0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период вывода продукта на рынок (роста)</w:t>
                  </w:r>
                </w:p>
              </w:tc>
            </w:tr>
            <w:tr w:rsidR="00C64CE9" w:rsidRPr="003E3933" w14:paraId="6A1D63E9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97B4559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492047FD" w14:textId="77777777" w:rsidR="00C64CE9" w:rsidRPr="003E3933" w:rsidRDefault="00C64CE9" w:rsidP="0092430E">
                  <w:pPr>
                    <w:pStyle w:val="a7"/>
                    <w:tabs>
                      <w:tab w:val="left" w:pos="1350"/>
                    </w:tabs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структура затрат на оплату труда определяется масштабом производства: если он велик, то главной составляющей становится оплата труда производственного, вспомогательного и обслуживающего персонала; при небольших объемах производства доминирует оплата труда управленческого персонала, в том числе, маркетологов.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6769AE2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3F20D879" w14:textId="77777777" w:rsidR="00C64CE9" w:rsidRPr="003E3933" w:rsidRDefault="00C64CE9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4CE9" w:rsidRPr="003E3933" w14:paraId="47A290B3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8EC634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74566339" w14:textId="77777777" w:rsidR="00C64CE9" w:rsidRPr="003E3933" w:rsidRDefault="00C64CE9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величина иммобилизованных активов резко возрастает, поскольку создаются новые основные производственные фонды: возможно строительство производственных зданий и сооружений, как правило, приобретается новое современное (часто импортное) оборудование, проводятся строительно-монтажные и пуско-наладочные работы8, однако, затраты характерные в этой части для первого периода практически исключаются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31297399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1E449205" w14:textId="77777777" w:rsidR="00C64CE9" w:rsidRPr="003E3933" w:rsidRDefault="00C64CE9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64CE9" w:rsidRPr="003E3933" w14:paraId="763CB834" w14:textId="77777777" w:rsidTr="00C64CE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295F66C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0E1B6D72" w14:textId="77777777" w:rsidR="00C64CE9" w:rsidRPr="003E3933" w:rsidRDefault="00C64CE9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E3933">
                    <w:rPr>
                      <w:rFonts w:ascii="Times New Roman" w:hAnsi="Times New Roman" w:cs="Times New Roman"/>
                    </w:rPr>
                    <w:t>в затратах на заработную плату (приобретение трудовых ресурсов) высока значимость оплаты персонала высшей квалификации (научные работники, проектировщики высших категорий)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D426A95" w14:textId="77777777" w:rsidR="00C64CE9" w:rsidRPr="003E3933" w:rsidRDefault="00C64CE9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07FFAA80" w14:textId="77777777" w:rsidR="00C64CE9" w:rsidRPr="003E3933" w:rsidRDefault="00C64CE9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2739C94" w14:textId="77777777" w:rsidR="00C64CE9" w:rsidRPr="003E3933" w:rsidRDefault="00C64CE9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C64CE9" w:rsidRPr="003E3933" w14:paraId="0A8D7497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220C026B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41C58BED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95E0C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lastRenderedPageBreak/>
              <w:t>Определите последовательность этапов качественного анализа выявления источников и причин рисков, этапов и работ, при выполнении которых возникают риски</w:t>
            </w:r>
          </w:p>
          <w:p w14:paraId="5ADC4E43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0B34DBC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идентификацию (установление) всех возможных рисков</w:t>
            </w:r>
          </w:p>
          <w:p w14:paraId="09BA06A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выявление источников и причин риска, этапов и работ, при выполнении которых возникает риск</w:t>
            </w:r>
          </w:p>
          <w:p w14:paraId="409D2674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выявление практических выгод и возможных негативных последствий, которые могут наступить при реализации содержащего риск решения</w:t>
            </w:r>
          </w:p>
          <w:p w14:paraId="67D9136B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установление потенциальных зон риска</w:t>
            </w:r>
          </w:p>
        </w:tc>
      </w:tr>
      <w:tr w:rsidR="00C64CE9" w:rsidRPr="003E3933" w14:paraId="6808C49E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FBE8537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7B09904E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F1EDF5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Расположите последовательно этапы процесса управления риском</w:t>
            </w:r>
          </w:p>
          <w:p w14:paraId="34429FF4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AFF2635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Анализ альтернативных методов управления риском</w:t>
            </w:r>
          </w:p>
          <w:p w14:paraId="2969C5E7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Мониторинг результатов и совершенствование системы управления риском</w:t>
            </w:r>
          </w:p>
          <w:p w14:paraId="59D9F221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Выбор методов управления риском</w:t>
            </w:r>
          </w:p>
          <w:p w14:paraId="192AB335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Идентификация и анализ риска</w:t>
            </w:r>
          </w:p>
          <w:p w14:paraId="1629BC37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 Исполнение выбранного этапа управления риском</w:t>
            </w:r>
          </w:p>
        </w:tc>
      </w:tr>
      <w:tr w:rsidR="00C64CE9" w:rsidRPr="003E3933" w14:paraId="027ED0E6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336BBF5C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4798FDB8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4A58C1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Определите последовательность этапов процесса управления финансовыми рисками</w:t>
            </w:r>
          </w:p>
          <w:p w14:paraId="663BC6F1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E4BFBCC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Установление системы критериев принятия рисковых решений</w:t>
            </w:r>
          </w:p>
          <w:p w14:paraId="64077854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Выбор и реализация методов нейтрализации возможных негативных последствий финансовых рисков</w:t>
            </w:r>
          </w:p>
          <w:p w14:paraId="0DA029B3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Оценка возможностей снижения исходного уровня финансовых рисков</w:t>
            </w:r>
          </w:p>
          <w:p w14:paraId="546C832E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Формирование информационной базы управления финансовыми рисками</w:t>
            </w:r>
          </w:p>
          <w:p w14:paraId="61F15CAB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 Оценка уровня финансовых рисков</w:t>
            </w:r>
          </w:p>
          <w:p w14:paraId="037CE79D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6. Мониторинг и контроль финансовых рисков</w:t>
            </w:r>
          </w:p>
          <w:p w14:paraId="69CE1D31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7. Принятие рисковых решений</w:t>
            </w:r>
          </w:p>
          <w:p w14:paraId="2342D29E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8. Идентификация финансовых рисков</w:t>
            </w:r>
          </w:p>
        </w:tc>
      </w:tr>
      <w:tr w:rsidR="00C64CE9" w:rsidRPr="003E3933" w14:paraId="478008EE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620B3B0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3F9A4041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9FDBE0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На каком из перечисленных уровне национального хозяйства изменяется структура источников экономического роста и валового национального продукта и </w:t>
            </w:r>
            <w:proofErr w:type="gramStart"/>
            <w:r w:rsidRPr="003E3933">
              <w:rPr>
                <w:rFonts w:ascii="Times New Roman" w:hAnsi="Times New Roman" w:cs="Times New Roman"/>
              </w:rPr>
              <w:t>объемы</w:t>
            </w:r>
            <w:proofErr w:type="gramEnd"/>
            <w:r w:rsidRPr="003E3933">
              <w:rPr>
                <w:rFonts w:ascii="Times New Roman" w:hAnsi="Times New Roman" w:cs="Times New Roman"/>
              </w:rPr>
              <w:t xml:space="preserve"> и структура доходной и расходной части государственного бюджета</w:t>
            </w:r>
          </w:p>
          <w:p w14:paraId="5EC2E72E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на микроуровне</w:t>
            </w:r>
          </w:p>
          <w:p w14:paraId="762BC280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2. на </w:t>
            </w:r>
            <w:proofErr w:type="spellStart"/>
            <w:r w:rsidRPr="003E3933">
              <w:rPr>
                <w:rFonts w:ascii="Times New Roman" w:hAnsi="Times New Roman" w:cs="Times New Roman"/>
              </w:rPr>
              <w:t>мезоуровне</w:t>
            </w:r>
            <w:proofErr w:type="spellEnd"/>
          </w:p>
          <w:p w14:paraId="07D18CD5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на макроуровне</w:t>
            </w:r>
          </w:p>
        </w:tc>
      </w:tr>
      <w:tr w:rsidR="00C64CE9" w:rsidRPr="003E3933" w14:paraId="79768ED7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15E37DC3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535C5983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8E2CEDC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В качестве заемного источника финансирования инновационной деятельности коммерческим кредитом является:</w:t>
            </w:r>
          </w:p>
          <w:p w14:paraId="50268059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16B989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2D8A97E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целевые кредиты банка на реализацию конкретного инвестиционного проекта (инновационного процесса) с точно установленными и, как правило, распределенными во времени требованиями к их погашению и к выплате процентов по ним</w:t>
            </w:r>
          </w:p>
          <w:p w14:paraId="3CEB0FD4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кредитование в форме покупки банком (финансово-кредитной организацией) у поставщика материально-технических ресурсов для инновационной деятельности векселей, акцептованных покупателем (предприятием, реализующим инновационный процесс).</w:t>
            </w:r>
          </w:p>
          <w:p w14:paraId="20CB15AE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3. отсрочка платежа предприятию, ведущему инновационную деятельность, поставщиками </w:t>
            </w:r>
            <w:r w:rsidRPr="003E3933">
              <w:rPr>
                <w:rFonts w:ascii="Times New Roman" w:hAnsi="Times New Roman" w:cs="Times New Roman"/>
              </w:rPr>
              <w:lastRenderedPageBreak/>
              <w:t>материально-технических ресурсов, необходимых для реализации инновационного процесса</w:t>
            </w:r>
          </w:p>
        </w:tc>
      </w:tr>
      <w:tr w:rsidR="00C64CE9" w:rsidRPr="003E3933" w14:paraId="063D3AC1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452D0DB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08233A0D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76CC0E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Какой логической форме инновационного менеджмента соответствует характеристика: создание новых производителей новшества (в нарушении монополии производителя-пионера), что способствует через взаимную конкуренцию совершенствованию потребительских свойств выпускаемого товара</w:t>
            </w:r>
          </w:p>
          <w:p w14:paraId="4A7F0BED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6F970F2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1. Простая </w:t>
            </w:r>
            <w:proofErr w:type="spellStart"/>
            <w:r w:rsidRPr="003E3933">
              <w:rPr>
                <w:rFonts w:ascii="Times New Roman" w:hAnsi="Times New Roman" w:cs="Times New Roman"/>
              </w:rPr>
              <w:t>межорганизационная</w:t>
            </w:r>
            <w:proofErr w:type="spellEnd"/>
            <w:r w:rsidRPr="003E3933">
              <w:rPr>
                <w:rFonts w:ascii="Times New Roman" w:hAnsi="Times New Roman" w:cs="Times New Roman"/>
              </w:rPr>
              <w:t xml:space="preserve"> (товарная)</w:t>
            </w:r>
          </w:p>
          <w:p w14:paraId="2A6EB255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Расширенная</w:t>
            </w:r>
          </w:p>
          <w:p w14:paraId="73BC261E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Простая внутриорганизационная (натуральная)</w:t>
            </w:r>
          </w:p>
        </w:tc>
      </w:tr>
      <w:tr w:rsidR="00C64CE9" w:rsidRPr="003E3933" w14:paraId="7DA3C9C6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7603BBB4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0844CE1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2A24EBF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На стадии «выход» жизненного цикла венчурного капитала основными источниками капитала являются</w:t>
            </w:r>
          </w:p>
          <w:p w14:paraId="37B3D6CB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94408AF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 xml:space="preserve">1. Банки </w:t>
            </w:r>
          </w:p>
          <w:p w14:paraId="120DDA5F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Бизнес-ангелы</w:t>
            </w:r>
          </w:p>
          <w:p w14:paraId="387F3C37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Крупные корпорации</w:t>
            </w:r>
          </w:p>
          <w:p w14:paraId="0435CB5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Государственные фонды (гранты)</w:t>
            </w:r>
          </w:p>
          <w:p w14:paraId="1EC5CB41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 Венчурные фонды</w:t>
            </w:r>
          </w:p>
        </w:tc>
      </w:tr>
      <w:tr w:rsidR="00C64CE9" w:rsidRPr="003E3933" w14:paraId="613589B5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F80B39C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0E1760F7" w14:textId="19081336" w:rsidR="00C64CE9" w:rsidRPr="003E3933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FA55CA2" w14:textId="16AA2988" w:rsidR="00C64CE9" w:rsidRPr="003E3933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Выберите среди перечисленных инновационные риски, которые можно отнести к стадии развития инновационного проекта – «Коммерциализация нового продукта»</w:t>
            </w:r>
          </w:p>
          <w:p w14:paraId="15DF8966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BA6B9AA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риск утечки информации о новых разработках</w:t>
            </w:r>
          </w:p>
          <w:p w14:paraId="062D7DA9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риск несоблюдения сроков длительности проекта вследствие ошибок</w:t>
            </w:r>
          </w:p>
          <w:p w14:paraId="1A3A7A23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</w:t>
            </w:r>
            <w:r w:rsidRPr="003E3933">
              <w:t xml:space="preserve"> </w:t>
            </w:r>
            <w:r w:rsidRPr="003E3933">
              <w:rPr>
                <w:rFonts w:ascii="Times New Roman" w:hAnsi="Times New Roman" w:cs="Times New Roman"/>
              </w:rPr>
              <w:t>повышение цен на оборудование, материалы</w:t>
            </w:r>
          </w:p>
          <w:p w14:paraId="506C5DF7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риски ошибочного выбора инновационного проекта</w:t>
            </w:r>
          </w:p>
          <w:p w14:paraId="685DB0FB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 риск недостаточности финансирования НИОКР</w:t>
            </w:r>
          </w:p>
          <w:p w14:paraId="6D5B8EBB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6. риск неадекватной оценки коммерческой привлекательности инновационного проекта (не востребованность продукта в выбранной нише)</w:t>
            </w:r>
          </w:p>
          <w:p w14:paraId="6C7F9E4E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7. несоответствие выбора инновационного проекта возможностям компании (финансовым, кадровым)</w:t>
            </w:r>
          </w:p>
          <w:p w14:paraId="76E918A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8. недостаточная юридическая квалификация сотрудников в сфере защиты инновационных продуктов</w:t>
            </w:r>
          </w:p>
        </w:tc>
      </w:tr>
      <w:tr w:rsidR="00C64CE9" w:rsidRPr="003E3933" w14:paraId="4FBAFE17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DF0D080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7A7B9FFA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3B54615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Выберите источники финансирования инновационных проектов, которые могут быть использованы на стадии подготовки условий для эмиссии акций новой организации на рынок ценных бумаг.</w:t>
            </w:r>
          </w:p>
          <w:p w14:paraId="0C4E9509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DB8220F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1. Венчурные инвесторы</w:t>
            </w:r>
          </w:p>
          <w:p w14:paraId="5BFF5E3B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2. Заемный капитал</w:t>
            </w:r>
          </w:p>
          <w:p w14:paraId="6ECEF3E5" w14:textId="77777777" w:rsidR="00C64CE9" w:rsidRPr="003E3933" w:rsidRDefault="00C64CE9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3. Собственный капитал</w:t>
            </w:r>
          </w:p>
          <w:p w14:paraId="146F78B4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4. Государственные гранты</w:t>
            </w:r>
          </w:p>
          <w:p w14:paraId="13764312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5. Выход на IPO или ICO</w:t>
            </w:r>
          </w:p>
        </w:tc>
      </w:tr>
      <w:tr w:rsidR="00C64CE9" w:rsidRPr="003E3933" w14:paraId="56254002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53B2895A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1BD17109" w14:textId="5329685D" w:rsidR="00C64CE9" w:rsidRPr="00C64CE9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CEA2EA7" w14:textId="77777777" w:rsidR="00C64CE9" w:rsidRPr="003E3933" w:rsidRDefault="00C64CE9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E3933">
              <w:rPr>
                <w:rFonts w:ascii="Times New Roman" w:hAnsi="Times New Roman" w:cs="Times New Roman"/>
                <w:iCs/>
              </w:rPr>
              <w:t>Приведите характеристику рисков инновационной деятельности</w:t>
            </w:r>
          </w:p>
        </w:tc>
      </w:tr>
      <w:tr w:rsidR="00C64CE9" w:rsidRPr="003E3933" w14:paraId="226F124D" w14:textId="77777777" w:rsidTr="00C64CE9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6E156344" w14:textId="77777777" w:rsidR="00C64CE9" w:rsidRPr="003E3933" w:rsidRDefault="00C64CE9" w:rsidP="0092430E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9883" w:type="dxa"/>
            <w:shd w:val="clear" w:color="auto" w:fill="auto"/>
            <w:tcMar>
              <w:left w:w="28" w:type="dxa"/>
              <w:right w:w="28" w:type="dxa"/>
            </w:tcMar>
          </w:tcPr>
          <w:p w14:paraId="786FEEAE" w14:textId="65D5B90F" w:rsidR="00C64CE9" w:rsidRPr="003E3933" w:rsidRDefault="00C64CE9" w:rsidP="00C64C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9247B40" w14:textId="77777777" w:rsidR="00C64CE9" w:rsidRPr="003E3933" w:rsidRDefault="00C64CE9" w:rsidP="0092430E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3E3933">
              <w:rPr>
                <w:rFonts w:ascii="Times New Roman" w:hAnsi="Times New Roman" w:cs="Times New Roman"/>
              </w:rPr>
              <w:t>Приведите типичные инновации в интерпретации Й. Шумпетера</w:t>
            </w:r>
          </w:p>
        </w:tc>
      </w:tr>
    </w:tbl>
    <w:p w14:paraId="1A1DE01A" w14:textId="77777777" w:rsidR="00C64CE9" w:rsidRPr="009803D7" w:rsidRDefault="00C64CE9" w:rsidP="00C64CE9">
      <w:pPr>
        <w:spacing w:after="0" w:line="240" w:lineRule="auto"/>
        <w:rPr>
          <w:rFonts w:ascii="Times New Roman" w:hAnsi="Times New Roman" w:cs="Times New Roman"/>
        </w:rPr>
      </w:pPr>
    </w:p>
    <w:p w14:paraId="1B9E783F" w14:textId="77777777" w:rsidR="00C64CE9" w:rsidRPr="00742C6C" w:rsidRDefault="00C64CE9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C64CE9" w:rsidRPr="00742C6C" w:rsidSect="00C64CE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7054E"/>
    <w:multiLevelType w:val="multilevel"/>
    <w:tmpl w:val="79CAD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06DA6"/>
    <w:multiLevelType w:val="hybridMultilevel"/>
    <w:tmpl w:val="A6F0C898"/>
    <w:lvl w:ilvl="0" w:tplc="83E436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A414428"/>
    <w:multiLevelType w:val="multilevel"/>
    <w:tmpl w:val="D4928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341976"/>
    <w:multiLevelType w:val="multilevel"/>
    <w:tmpl w:val="D5BE6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4736F"/>
    <w:multiLevelType w:val="multilevel"/>
    <w:tmpl w:val="310C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0319FD"/>
    <w:multiLevelType w:val="multilevel"/>
    <w:tmpl w:val="A60E1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517967"/>
    <w:multiLevelType w:val="multilevel"/>
    <w:tmpl w:val="B9F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B4C49"/>
    <w:multiLevelType w:val="hybridMultilevel"/>
    <w:tmpl w:val="CEC88E94"/>
    <w:lvl w:ilvl="0" w:tplc="6B5AB85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47541289"/>
    <w:multiLevelType w:val="multilevel"/>
    <w:tmpl w:val="7CCE8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5A0700"/>
    <w:multiLevelType w:val="multilevel"/>
    <w:tmpl w:val="310CF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A87C06"/>
    <w:multiLevelType w:val="hybridMultilevel"/>
    <w:tmpl w:val="3C4A4B3C"/>
    <w:lvl w:ilvl="0" w:tplc="8BAA8B34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BF63B13"/>
    <w:multiLevelType w:val="multilevel"/>
    <w:tmpl w:val="32346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D50EB"/>
    <w:multiLevelType w:val="hybridMultilevel"/>
    <w:tmpl w:val="283A8800"/>
    <w:lvl w:ilvl="0" w:tplc="6CB836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6BE61439"/>
    <w:multiLevelType w:val="multilevel"/>
    <w:tmpl w:val="1BA05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9A5430"/>
    <w:multiLevelType w:val="multilevel"/>
    <w:tmpl w:val="E6AC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7"/>
  </w:num>
  <w:num w:numId="5">
    <w:abstractNumId w:val="18"/>
  </w:num>
  <w:num w:numId="6">
    <w:abstractNumId w:val="21"/>
  </w:num>
  <w:num w:numId="7">
    <w:abstractNumId w:val="16"/>
  </w:num>
  <w:num w:numId="8">
    <w:abstractNumId w:val="11"/>
  </w:num>
  <w:num w:numId="9">
    <w:abstractNumId w:val="17"/>
  </w:num>
  <w:num w:numId="10">
    <w:abstractNumId w:val="19"/>
  </w:num>
  <w:num w:numId="11">
    <w:abstractNumId w:val="4"/>
  </w:num>
  <w:num w:numId="12">
    <w:abstractNumId w:val="6"/>
  </w:num>
  <w:num w:numId="13">
    <w:abstractNumId w:val="1"/>
  </w:num>
  <w:num w:numId="14">
    <w:abstractNumId w:val="12"/>
  </w:num>
  <w:num w:numId="15">
    <w:abstractNumId w:val="8"/>
  </w:num>
  <w:num w:numId="16">
    <w:abstractNumId w:val="20"/>
  </w:num>
  <w:num w:numId="17">
    <w:abstractNumId w:val="15"/>
  </w:num>
  <w:num w:numId="18">
    <w:abstractNumId w:val="14"/>
  </w:num>
  <w:num w:numId="19">
    <w:abstractNumId w:val="13"/>
  </w:num>
  <w:num w:numId="20">
    <w:abstractNumId w:val="3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037B9"/>
    <w:rsid w:val="00007EB7"/>
    <w:rsid w:val="0001531F"/>
    <w:rsid w:val="00020B85"/>
    <w:rsid w:val="0003586D"/>
    <w:rsid w:val="00055E25"/>
    <w:rsid w:val="00080599"/>
    <w:rsid w:val="00085D59"/>
    <w:rsid w:val="000A3462"/>
    <w:rsid w:val="000A6C90"/>
    <w:rsid w:val="000C6617"/>
    <w:rsid w:val="000D5B07"/>
    <w:rsid w:val="000E3265"/>
    <w:rsid w:val="000F527D"/>
    <w:rsid w:val="000F5EF8"/>
    <w:rsid w:val="00112067"/>
    <w:rsid w:val="00112788"/>
    <w:rsid w:val="00117855"/>
    <w:rsid w:val="00154947"/>
    <w:rsid w:val="00161AC3"/>
    <w:rsid w:val="00163931"/>
    <w:rsid w:val="00163CCC"/>
    <w:rsid w:val="00165301"/>
    <w:rsid w:val="00185E8A"/>
    <w:rsid w:val="00187A3F"/>
    <w:rsid w:val="001B4C50"/>
    <w:rsid w:val="001C72FE"/>
    <w:rsid w:val="002112A1"/>
    <w:rsid w:val="00216C30"/>
    <w:rsid w:val="002252D2"/>
    <w:rsid w:val="00247523"/>
    <w:rsid w:val="00254422"/>
    <w:rsid w:val="002A1224"/>
    <w:rsid w:val="002D114C"/>
    <w:rsid w:val="003019F6"/>
    <w:rsid w:val="003037C3"/>
    <w:rsid w:val="0034507F"/>
    <w:rsid w:val="00345F78"/>
    <w:rsid w:val="00352249"/>
    <w:rsid w:val="00356B4C"/>
    <w:rsid w:val="003675FC"/>
    <w:rsid w:val="00386298"/>
    <w:rsid w:val="0039083C"/>
    <w:rsid w:val="003947A7"/>
    <w:rsid w:val="003B1313"/>
    <w:rsid w:val="003B3A6C"/>
    <w:rsid w:val="003D188B"/>
    <w:rsid w:val="003E6A4B"/>
    <w:rsid w:val="00404F81"/>
    <w:rsid w:val="00405BE8"/>
    <w:rsid w:val="004109ED"/>
    <w:rsid w:val="00413BB0"/>
    <w:rsid w:val="00436DD0"/>
    <w:rsid w:val="00440228"/>
    <w:rsid w:val="00472616"/>
    <w:rsid w:val="00472B1C"/>
    <w:rsid w:val="00475BA5"/>
    <w:rsid w:val="004A6A87"/>
    <w:rsid w:val="004C66A3"/>
    <w:rsid w:val="004F6DBC"/>
    <w:rsid w:val="00524999"/>
    <w:rsid w:val="00527C72"/>
    <w:rsid w:val="00534C27"/>
    <w:rsid w:val="00545461"/>
    <w:rsid w:val="00554AC8"/>
    <w:rsid w:val="00555A70"/>
    <w:rsid w:val="00561D1A"/>
    <w:rsid w:val="00570F8E"/>
    <w:rsid w:val="0057114F"/>
    <w:rsid w:val="00581E4B"/>
    <w:rsid w:val="005A5D69"/>
    <w:rsid w:val="005D4108"/>
    <w:rsid w:val="005F3D45"/>
    <w:rsid w:val="00606B9B"/>
    <w:rsid w:val="00617042"/>
    <w:rsid w:val="00626436"/>
    <w:rsid w:val="006303D9"/>
    <w:rsid w:val="00644DAB"/>
    <w:rsid w:val="00650492"/>
    <w:rsid w:val="006809D7"/>
    <w:rsid w:val="006A0D51"/>
    <w:rsid w:val="006B6A7F"/>
    <w:rsid w:val="006D50DF"/>
    <w:rsid w:val="00701CD8"/>
    <w:rsid w:val="0070531D"/>
    <w:rsid w:val="007208B8"/>
    <w:rsid w:val="00731E3C"/>
    <w:rsid w:val="00731FFE"/>
    <w:rsid w:val="00735D96"/>
    <w:rsid w:val="00742C6C"/>
    <w:rsid w:val="00745A37"/>
    <w:rsid w:val="00751329"/>
    <w:rsid w:val="00774F52"/>
    <w:rsid w:val="007855FD"/>
    <w:rsid w:val="0079109E"/>
    <w:rsid w:val="007B762B"/>
    <w:rsid w:val="007E523B"/>
    <w:rsid w:val="007F0124"/>
    <w:rsid w:val="007F1CFA"/>
    <w:rsid w:val="0080253C"/>
    <w:rsid w:val="00826473"/>
    <w:rsid w:val="008340FE"/>
    <w:rsid w:val="008358D9"/>
    <w:rsid w:val="00837601"/>
    <w:rsid w:val="00854B29"/>
    <w:rsid w:val="00856091"/>
    <w:rsid w:val="00870B9B"/>
    <w:rsid w:val="008A019B"/>
    <w:rsid w:val="008D44A7"/>
    <w:rsid w:val="009046E0"/>
    <w:rsid w:val="00913CE4"/>
    <w:rsid w:val="00936257"/>
    <w:rsid w:val="0094583E"/>
    <w:rsid w:val="0095606E"/>
    <w:rsid w:val="009803D7"/>
    <w:rsid w:val="009A3E89"/>
    <w:rsid w:val="009C0D61"/>
    <w:rsid w:val="009D363D"/>
    <w:rsid w:val="009D75F5"/>
    <w:rsid w:val="009E5584"/>
    <w:rsid w:val="00A2103E"/>
    <w:rsid w:val="00A23042"/>
    <w:rsid w:val="00A35211"/>
    <w:rsid w:val="00A50168"/>
    <w:rsid w:val="00A8110D"/>
    <w:rsid w:val="00AB4DA8"/>
    <w:rsid w:val="00AC64AC"/>
    <w:rsid w:val="00AD12E9"/>
    <w:rsid w:val="00AF4B69"/>
    <w:rsid w:val="00B10468"/>
    <w:rsid w:val="00B21B38"/>
    <w:rsid w:val="00B256BA"/>
    <w:rsid w:val="00B44189"/>
    <w:rsid w:val="00B57560"/>
    <w:rsid w:val="00B90719"/>
    <w:rsid w:val="00B97226"/>
    <w:rsid w:val="00BB28A7"/>
    <w:rsid w:val="00C16E5B"/>
    <w:rsid w:val="00C17C3C"/>
    <w:rsid w:val="00C50EA5"/>
    <w:rsid w:val="00C531D8"/>
    <w:rsid w:val="00C54E0B"/>
    <w:rsid w:val="00C643C3"/>
    <w:rsid w:val="00C64CE9"/>
    <w:rsid w:val="00C827F9"/>
    <w:rsid w:val="00C94CF6"/>
    <w:rsid w:val="00CA4232"/>
    <w:rsid w:val="00CB63DC"/>
    <w:rsid w:val="00CC422A"/>
    <w:rsid w:val="00CD77A7"/>
    <w:rsid w:val="00CF0B57"/>
    <w:rsid w:val="00D101E3"/>
    <w:rsid w:val="00D709BA"/>
    <w:rsid w:val="00D75B20"/>
    <w:rsid w:val="00D85BD4"/>
    <w:rsid w:val="00D87811"/>
    <w:rsid w:val="00D87A91"/>
    <w:rsid w:val="00DA3C7E"/>
    <w:rsid w:val="00DC0A10"/>
    <w:rsid w:val="00DE579B"/>
    <w:rsid w:val="00DF4516"/>
    <w:rsid w:val="00E16D71"/>
    <w:rsid w:val="00E44D7D"/>
    <w:rsid w:val="00E474CD"/>
    <w:rsid w:val="00E74A1D"/>
    <w:rsid w:val="00E819C8"/>
    <w:rsid w:val="00E90357"/>
    <w:rsid w:val="00EA5F95"/>
    <w:rsid w:val="00EF1ED9"/>
    <w:rsid w:val="00F00D92"/>
    <w:rsid w:val="00F36154"/>
    <w:rsid w:val="00F37D81"/>
    <w:rsid w:val="00F40295"/>
    <w:rsid w:val="00F510A9"/>
    <w:rsid w:val="00F56206"/>
    <w:rsid w:val="00F622A6"/>
    <w:rsid w:val="00F6496F"/>
    <w:rsid w:val="00F94235"/>
    <w:rsid w:val="00F94F7D"/>
    <w:rsid w:val="00FB046A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9618E3E5-4532-46CF-9758-4BC45AF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B21B3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8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75</cp:revision>
  <dcterms:created xsi:type="dcterms:W3CDTF">2025-02-15T15:50:00Z</dcterms:created>
  <dcterms:modified xsi:type="dcterms:W3CDTF">2025-04-24T21:46:00Z</dcterms:modified>
</cp:coreProperties>
</file>